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7E940B28" w:rsidR="00782229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A661FF" w:rsidRPr="00A661FF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A71761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A71761" w:rsidRPr="00A717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1FF" w:rsidRPr="00A661FF">
        <w:rPr>
          <w:rFonts w:ascii="Times New Roman" w:hAnsi="Times New Roman" w:cs="Times New Roman"/>
          <w:b/>
          <w:sz w:val="24"/>
          <w:szCs w:val="24"/>
        </w:rPr>
        <w:t>9698 «Качество воды. Тритий. Метод определения активности с помощью жидкостно-сцинтилляционного счета»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1B7FF4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1B7FF4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AEBE7D1" w14:textId="22F368E5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Необходимость разработки проекта национального стандарта Республики Казахстан </w:t>
      </w:r>
      <w:r w:rsidRPr="00413468">
        <w:rPr>
          <w:rFonts w:eastAsiaTheme="minorEastAsia"/>
          <w:b w:val="0"/>
          <w:i w:val="0"/>
          <w:sz w:val="24"/>
          <w:szCs w:val="24"/>
          <w:lang w:val="kk-KZ"/>
        </w:rPr>
        <w:t xml:space="preserve">СТ РК </w:t>
      </w:r>
      <w:r w:rsidR="00A71761">
        <w:rPr>
          <w:rFonts w:eastAsiaTheme="minorEastAsia"/>
          <w:b w:val="0"/>
          <w:i w:val="0"/>
          <w:sz w:val="24"/>
          <w:szCs w:val="24"/>
          <w:lang w:val="en-US"/>
        </w:rPr>
        <w:t>ISO</w:t>
      </w:r>
      <w:r w:rsidR="00A71761" w:rsidRPr="00A71761">
        <w:rPr>
          <w:rFonts w:eastAsiaTheme="minorEastAsia"/>
          <w:b w:val="0"/>
          <w:i w:val="0"/>
          <w:sz w:val="24"/>
          <w:szCs w:val="24"/>
        </w:rPr>
        <w:t xml:space="preserve"> </w:t>
      </w:r>
      <w:r w:rsidRPr="00413468">
        <w:rPr>
          <w:rFonts w:eastAsiaTheme="minorEastAsia"/>
          <w:b w:val="0"/>
          <w:i w:val="0"/>
          <w:sz w:val="24"/>
          <w:szCs w:val="24"/>
          <w:lang w:val="kk-KZ"/>
        </w:rPr>
        <w:t>9698 «Качество воды. Тритий. Метод определения активности с помощью жидкостно-сцинтилляционного счета»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 связана с тем, что на сегодняшний день отсутствует документ по стандартизации, позволяющий проводить работы по определению удельной активности трития в объектах окружающей среды.</w:t>
      </w:r>
    </w:p>
    <w:p w14:paraId="5B0F8BAC" w14:textId="74E20CD0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>Данный стандарт заинтересует как научно-исследовательские лаборатории, выполняющие мониторинг содержания трития в объектах окружающей среды, так и производственные предприятия, деятельность которых связана с присутствием трития и его соединений, например, атомной промышленности для осуществления контроля выбросов трития в окружающую среду, контроля внутреннего облучения персонала и прочее.</w:t>
      </w:r>
    </w:p>
    <w:p w14:paraId="1F126E4B" w14:textId="166EAF67" w:rsidR="00413468" w:rsidRDefault="0041346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Стандарт будет соответствовать требованиям, предъявляемым к стандартам на методы испытаний: включать этапы отбора, транспортировки, хранения и подготовки проб, порядок действий при выполнении измерений, способы контроля результатов анализа и их представление. Немаловажным является соответствие </w:t>
      </w:r>
      <w:r w:rsidR="00A71761">
        <w:rPr>
          <w:rFonts w:eastAsiaTheme="minorEastAsia"/>
          <w:b w:val="0"/>
          <w:i w:val="0"/>
          <w:sz w:val="24"/>
          <w:szCs w:val="24"/>
          <w:lang w:val="kk-KZ"/>
        </w:rPr>
        <w:t>стандарта требованиям безопасности для жизни и здоровья людей, охраны окружающей среды и  техническим нормам, принятым в Республике Казахстан.</w:t>
      </w:r>
    </w:p>
    <w:p w14:paraId="2F4BBC57" w14:textId="732C356E" w:rsidR="00A71761" w:rsidRDefault="00A71761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>На основе первоисточника данного проекта стандарта в течение многих лет проводились исследовательские работы в рамках республиканских бюджетных программ</w:t>
      </w:r>
      <w:r>
        <w:rPr>
          <w:rFonts w:eastAsiaTheme="minorEastAsia"/>
          <w:b w:val="0"/>
          <w:i w:val="0"/>
          <w:sz w:val="24"/>
          <w:szCs w:val="24"/>
        </w:rPr>
        <w:t>, направленных на обеспечение безопасности бывшего Семипалатинского полигона, развитие атомной энергетики в Республике Казахстан, а также по различным договорам и в научно-исследовательских работах по определению трития в объектах окружающей среды. Полученные результаты проведенных работ с применением первоисточника стандарта неоднократно публиковались в республиканских и международных изданиях, представлялись на международных конференциях, форумах и на научно-технических собраниях, а также представлены в отчетах по программам и договорам.</w:t>
      </w:r>
    </w:p>
    <w:p w14:paraId="020AB41A" w14:textId="13201ABB" w:rsidR="00A71761" w:rsidRPr="00A71761" w:rsidRDefault="00DE2E85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 xml:space="preserve">Проект стандарта </w:t>
      </w:r>
      <w:r w:rsidRPr="00DE2E85">
        <w:rPr>
          <w:rFonts w:eastAsiaTheme="minorEastAsia"/>
          <w:b w:val="0"/>
          <w:i w:val="0"/>
          <w:sz w:val="24"/>
          <w:szCs w:val="24"/>
        </w:rPr>
        <w:t>разраб</w:t>
      </w:r>
      <w:r>
        <w:rPr>
          <w:rFonts w:eastAsiaTheme="minorEastAsia"/>
          <w:b w:val="0"/>
          <w:i w:val="0"/>
          <w:sz w:val="24"/>
          <w:szCs w:val="24"/>
        </w:rPr>
        <w:t>атывается</w:t>
      </w:r>
      <w:r w:rsidRPr="00DE2E85">
        <w:rPr>
          <w:rFonts w:eastAsiaTheme="minorEastAsia"/>
          <w:b w:val="0"/>
          <w:i w:val="0"/>
          <w:sz w:val="24"/>
          <w:szCs w:val="24"/>
        </w:rPr>
        <w:t xml:space="preserve"> для удовлетворения потребностей испытательных лабораторий, выполняющих эти измерения, которые иногда необходимы национальным органам, поскольку они могут быть вынуждены пройти специальную аккредитацию для измерения радионуклидов в пробах питьевой воды.</w:t>
      </w:r>
    </w:p>
    <w:p w14:paraId="111055C1" w14:textId="4ED015B9" w:rsidR="00923834" w:rsidRDefault="00B80998" w:rsidP="001B7FF4">
      <w:pPr>
        <w:pStyle w:val="31"/>
        <w:tabs>
          <w:tab w:val="left" w:pos="0"/>
        </w:tabs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77777777" w:rsidR="00B80998" w:rsidRPr="00F468FE" w:rsidRDefault="00B80998" w:rsidP="001B7FF4">
      <w:pPr>
        <w:pStyle w:val="31"/>
        <w:tabs>
          <w:tab w:val="left" w:pos="0"/>
        </w:tabs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1B7FF4">
      <w:pPr>
        <w:pStyle w:val="31"/>
        <w:tabs>
          <w:tab w:val="left" w:pos="0"/>
        </w:tabs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1B7FF4">
      <w:pPr>
        <w:pStyle w:val="31"/>
        <w:tabs>
          <w:tab w:val="left" w:pos="0"/>
        </w:tabs>
        <w:ind w:firstLine="567"/>
        <w:jc w:val="both"/>
        <w:rPr>
          <w:i w:val="0"/>
          <w:sz w:val="24"/>
          <w:szCs w:val="24"/>
        </w:rPr>
      </w:pPr>
    </w:p>
    <w:p w14:paraId="773961FE" w14:textId="60A44060" w:rsidR="004B459C" w:rsidRPr="001B7FF4" w:rsidRDefault="00707E09" w:rsidP="001B7F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1B7FF4" w:rsidRPr="001B7FF4">
        <w:rPr>
          <w:rFonts w:ascii="Times New Roman" w:hAnsi="Times New Roman" w:cs="Times New Roman"/>
          <w:sz w:val="24"/>
          <w:szCs w:val="24"/>
        </w:rPr>
        <w:t>.</w:t>
      </w:r>
    </w:p>
    <w:p w14:paraId="50B93A47" w14:textId="77777777" w:rsidR="00707E09" w:rsidRPr="00F468FE" w:rsidRDefault="00707E09" w:rsidP="001B7F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sz w:val="24"/>
          <w:szCs w:val="24"/>
        </w:rPr>
      </w:pPr>
    </w:p>
    <w:p w14:paraId="1D298B50" w14:textId="77777777" w:rsidR="00DE2E85" w:rsidRPr="008557E5" w:rsidRDefault="00DE2E85" w:rsidP="001B7FF4">
      <w:pPr>
        <w:pStyle w:val="a3"/>
        <w:tabs>
          <w:tab w:val="left" w:pos="0"/>
        </w:tabs>
        <w:ind w:firstLine="567"/>
        <w:jc w:val="both"/>
        <w:rPr>
          <w:rStyle w:val="FontStyle61"/>
          <w:rFonts w:ascii="Times New Roman" w:hAnsi="Times New Roman" w:cs="Times New Roman"/>
          <w:sz w:val="24"/>
          <w:szCs w:val="24"/>
        </w:rPr>
      </w:pPr>
      <w:r w:rsidRPr="008557E5">
        <w:rPr>
          <w:rStyle w:val="FontStyle61"/>
          <w:rFonts w:ascii="Times New Roman" w:hAnsi="Times New Roman" w:cs="Times New Roman"/>
          <w:sz w:val="24"/>
          <w:szCs w:val="24"/>
        </w:rPr>
        <w:t>Настоящий стандарт устанавливает метод жидкостного сцинтилляционного счета для определения концентрации трития в пробах морских вод, поверхностных вод, грунтовых вод, дождевых вод, питьевых вод или насыщенной тритием воды ([</w:t>
      </w:r>
      <w:r w:rsidRPr="002B4736">
        <w:rPr>
          <w:rStyle w:val="FontStyle61"/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8557E5">
        <w:rPr>
          <w:rStyle w:val="FontStyle61"/>
          <w:rFonts w:ascii="Times New Roman" w:hAnsi="Times New Roman" w:cs="Times New Roman"/>
          <w:sz w:val="24"/>
          <w:szCs w:val="24"/>
        </w:rPr>
        <w:t>H]H</w:t>
      </w:r>
      <w:r w:rsidRPr="002B4736">
        <w:rPr>
          <w:rStyle w:val="FontStyle6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8557E5">
        <w:rPr>
          <w:rStyle w:val="FontStyle61"/>
          <w:rFonts w:ascii="Times New Roman" w:hAnsi="Times New Roman" w:cs="Times New Roman"/>
          <w:sz w:val="24"/>
          <w:szCs w:val="24"/>
        </w:rPr>
        <w:t>O</w:t>
      </w:r>
      <w:proofErr w:type="gramEnd"/>
      <w:r w:rsidRPr="008557E5">
        <w:rPr>
          <w:rStyle w:val="FontStyle61"/>
          <w:rFonts w:ascii="Times New Roman" w:hAnsi="Times New Roman" w:cs="Times New Roman"/>
          <w:sz w:val="24"/>
          <w:szCs w:val="24"/>
        </w:rPr>
        <w:t>) в сточных водах.</w:t>
      </w:r>
    </w:p>
    <w:p w14:paraId="7DF482A2" w14:textId="6F312221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0AB9620C" w14:textId="2F8DD47C" w:rsidR="00707E09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Проект стандарта взаимосвязан со следующими документами по стандартизации:</w:t>
      </w:r>
    </w:p>
    <w:p w14:paraId="20CABCEF" w14:textId="72F0CABB" w:rsidR="00DE2E85" w:rsidRPr="00DE2E85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ГОСТ 34100.3-2017/ISO/IEC Guide 98-3:2008 Неопределенность измерения. Часть 3. Руководство по выражению неопределенности измерения</w:t>
      </w:r>
      <w:r>
        <w:rPr>
          <w:color w:val="000000"/>
          <w:sz w:val="24"/>
          <w:szCs w:val="28"/>
          <w:lang w:val="kk-KZ"/>
        </w:rPr>
        <w:t>;</w:t>
      </w:r>
    </w:p>
    <w:p w14:paraId="6F1D5D44" w14:textId="48DA4639" w:rsidR="00DE2E85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ГОСТ ISO/IEC 17025-2019 Общие требования к компетентности испытательных и калибровочных лабораторий</w:t>
      </w:r>
      <w:r>
        <w:rPr>
          <w:color w:val="000000"/>
          <w:sz w:val="24"/>
          <w:szCs w:val="28"/>
          <w:lang w:val="kk-KZ"/>
        </w:rPr>
        <w:t>;</w:t>
      </w:r>
    </w:p>
    <w:p w14:paraId="78C4E50D" w14:textId="4C8E48D2" w:rsidR="00DE2E85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ISO/IEC Guide 99:2007 International vocabulary of metrology — Basic and general concepts and associated terms (VIM) (Международный словарь по метрологии. Основные и общие понятия и соответствующие термины (VIM)</w:t>
      </w:r>
      <w:r>
        <w:rPr>
          <w:color w:val="000000"/>
          <w:sz w:val="24"/>
          <w:szCs w:val="28"/>
          <w:lang w:val="kk-KZ"/>
        </w:rPr>
        <w:t>;</w:t>
      </w:r>
    </w:p>
    <w:p w14:paraId="2C954546" w14:textId="6F654618" w:rsidR="00DE2E85" w:rsidRPr="00DE2E85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ISO 5667-1:2020 Water quality — Sampling — Part 1: Guidance on the design of sampling programmes and sampling techniques (Качество воды. Отбор проб. Часть 1. Руководство по составлению программ отбора проб)</w:t>
      </w:r>
      <w:r>
        <w:rPr>
          <w:color w:val="000000"/>
          <w:sz w:val="24"/>
          <w:szCs w:val="28"/>
          <w:lang w:val="kk-KZ"/>
        </w:rPr>
        <w:t>;</w:t>
      </w:r>
    </w:p>
    <w:p w14:paraId="098C8572" w14:textId="7C5A1AE0" w:rsidR="00DE2E85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ISO 5667-3:2018 Water quality — Sampling — Part 3: Preservation and handling of water samples (Качество воды. Отбор проб. Часть 3. Руководство по хранению и обращению с пробами воды)</w:t>
      </w:r>
      <w:r>
        <w:rPr>
          <w:color w:val="000000"/>
          <w:sz w:val="24"/>
          <w:szCs w:val="28"/>
          <w:lang w:val="kk-KZ"/>
        </w:rPr>
        <w:t>;</w:t>
      </w:r>
    </w:p>
    <w:p w14:paraId="27C610EB" w14:textId="0F1E3C86" w:rsidR="00DE2E85" w:rsidRPr="007F0F23" w:rsidRDefault="00DE2E85" w:rsidP="001B7FF4">
      <w:pPr>
        <w:pStyle w:val="11"/>
        <w:tabs>
          <w:tab w:val="left" w:pos="0"/>
        </w:tabs>
        <w:ind w:firstLine="567"/>
        <w:jc w:val="both"/>
        <w:rPr>
          <w:color w:val="000000"/>
          <w:sz w:val="24"/>
          <w:szCs w:val="28"/>
          <w:lang w:val="kk-KZ"/>
        </w:rPr>
      </w:pPr>
      <w:r w:rsidRPr="00DE2E85">
        <w:rPr>
          <w:color w:val="000000"/>
          <w:sz w:val="24"/>
          <w:szCs w:val="28"/>
          <w:lang w:val="kk-KZ"/>
        </w:rPr>
        <w:t>ISO 80000-10:2019 Quantities and units — Part 10: Atomic and nuclear physics (Величины и единицы. Часть 10. Атомная и ядерная физика).</w:t>
      </w:r>
    </w:p>
    <w:p w14:paraId="031FBF1C" w14:textId="77777777" w:rsidR="00A228A5" w:rsidRDefault="00A228A5" w:rsidP="001B7FF4">
      <w:pPr>
        <w:pStyle w:val="11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6055F2D1" w:rsidR="00707E09" w:rsidRPr="007F0F23" w:rsidRDefault="00DE2E85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DE2E85">
        <w:rPr>
          <w:rFonts w:ascii="Times New Roman" w:hAnsi="Times New Roman" w:cs="Times New Roman"/>
          <w:sz w:val="24"/>
          <w:szCs w:val="24"/>
          <w:lang w:val="kk-KZ"/>
        </w:rPr>
        <w:t>аучно-исследовательские лаборатории, выполняющие мониторинг содержания трития в объектах окружающей среды, производственные предприятия, деятельность которых связана с присутствием трития и его соединений</w:t>
      </w:r>
      <w:r>
        <w:rPr>
          <w:rFonts w:ascii="Times New Roman" w:hAnsi="Times New Roman" w:cs="Times New Roman"/>
          <w:sz w:val="24"/>
          <w:szCs w:val="24"/>
          <w:lang w:val="kk-KZ"/>
        </w:rPr>
        <w:t>, а также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 xml:space="preserve">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638A60" w14:textId="45A96780" w:rsidR="00DE2E85" w:rsidRDefault="007F0F23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1F6EC2" w:rsidRP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экологического регулирования и контроля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 Министерства экологии, геологии и природных ресурсов Республики Казахстан, </w:t>
      </w:r>
      <w:r w:rsidR="001F6EC2" w:rsidRP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по водным ресурсам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 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Министерства экологии, геологии и природных ресурсов Республики Казахстан</w:t>
      </w:r>
      <w:r w:rsidR="001F6E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, </w:t>
      </w:r>
      <w:r w:rsidR="001B7FF4" w:rsidRP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Комитет атомного и энергетического надзора и контроля Министерства энергетики Республики Казахстан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, Технический комитет по стандартизации 60 «</w:t>
      </w:r>
      <w:r w:rsidR="001B7FF4" w:rsidRP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Экология. Экологически чистая продукция, технология и услуга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», 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Национальная палата предпринимателей Республики Казахстан «Атамекен»,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 испытательные лабораторий, </w:t>
      </w:r>
      <w:r w:rsidR="001B7FF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1B7FF4">
      <w:pPr>
        <w:pStyle w:val="2"/>
        <w:tabs>
          <w:tab w:val="left" w:pos="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1B7FF4">
      <w:pPr>
        <w:pStyle w:val="2"/>
        <w:tabs>
          <w:tab w:val="left" w:pos="0"/>
        </w:tabs>
        <w:ind w:firstLine="567"/>
        <w:jc w:val="both"/>
        <w:rPr>
          <w:b/>
          <w:sz w:val="24"/>
          <w:szCs w:val="24"/>
        </w:rPr>
      </w:pPr>
    </w:p>
    <w:p w14:paraId="5C1D77AD" w14:textId="439AAD45" w:rsidR="003F5FB8" w:rsidRDefault="001B7FF4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1B7FF4">
        <w:rPr>
          <w:rFonts w:ascii="Times New Roman" w:hAnsi="Times New Roman" w:cs="Times New Roman"/>
          <w:sz w:val="24"/>
          <w:szCs w:val="28"/>
          <w:lang w:val="kk-KZ"/>
        </w:rPr>
        <w:t>Настоящий стандарт идентичен международному стандарту ISO 9698:2019 Water quality – Tritium – Test method using liquid scintillation counting (Качество воды. Тритий. Метод определения активности с помощью жидкостно-сцинтилляционного счета).</w:t>
      </w:r>
    </w:p>
    <w:p w14:paraId="1FF605C9" w14:textId="22662B10" w:rsidR="001B7FF4" w:rsidRDefault="001B7FF4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1B7FF4">
        <w:rPr>
          <w:rFonts w:ascii="Times New Roman" w:hAnsi="Times New Roman" w:cs="Times New Roman"/>
          <w:sz w:val="24"/>
          <w:szCs w:val="28"/>
          <w:lang w:val="kk-KZ"/>
        </w:rPr>
        <w:t>Степень соответствия – идентичная (IDT).</w:t>
      </w:r>
    </w:p>
    <w:p w14:paraId="4B5C238F" w14:textId="77777777" w:rsidR="001B7FF4" w:rsidRPr="001B7FF4" w:rsidRDefault="001B7FF4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506BA9" w14:textId="5195161D" w:rsidR="004B459C" w:rsidRDefault="004B459C" w:rsidP="001B7FF4">
      <w:pPr>
        <w:pStyle w:val="3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lastRenderedPageBreak/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1FDC9949" w:rsidR="00707E09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r w:rsidR="001B7FF4" w:rsidRPr="001B7FF4">
        <w:rPr>
          <w:rFonts w:ascii="Times New Roman" w:hAnsi="Times New Roman" w:cs="Times New Roman"/>
          <w:sz w:val="24"/>
          <w:szCs w:val="24"/>
        </w:rPr>
        <w:t>islamgali_2009@mail.ru</w:t>
      </w:r>
    </w:p>
    <w:p w14:paraId="670A1331" w14:textId="5EEDFD2B" w:rsidR="004B459C" w:rsidRPr="00707E09" w:rsidRDefault="00707E09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="001B7FF4">
        <w:rPr>
          <w:rFonts w:ascii="Times New Roman" w:hAnsi="Times New Roman" w:cs="Times New Roman"/>
          <w:sz w:val="24"/>
          <w:szCs w:val="24"/>
        </w:rPr>
        <w:t>+</w:t>
      </w:r>
      <w:proofErr w:type="gramEnd"/>
      <w:r w:rsidR="001B7FF4">
        <w:rPr>
          <w:rFonts w:ascii="Times New Roman" w:hAnsi="Times New Roman" w:cs="Times New Roman"/>
          <w:sz w:val="24"/>
          <w:szCs w:val="24"/>
        </w:rPr>
        <w:t>7 701 777 91 74</w:t>
      </w:r>
    </w:p>
    <w:p w14:paraId="088F295A" w14:textId="121933F7" w:rsidR="004B459C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1B7FF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="00405C66">
        <w:rPr>
          <w:rFonts w:ascii="Times New Roman" w:hAnsi="Times New Roman" w:cs="Times New Roman"/>
          <w:b/>
          <w:sz w:val="24"/>
          <w:szCs w:val="24"/>
        </w:rPr>
        <w:t>Шамбетова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B7FF4"/>
    <w:rsid w:val="001C36E0"/>
    <w:rsid w:val="001D3A11"/>
    <w:rsid w:val="001E0020"/>
    <w:rsid w:val="001E2C70"/>
    <w:rsid w:val="001E6538"/>
    <w:rsid w:val="001E70FA"/>
    <w:rsid w:val="001F56CB"/>
    <w:rsid w:val="001F6C4C"/>
    <w:rsid w:val="001F6EC2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13468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661FF"/>
    <w:rsid w:val="00A71761"/>
    <w:rsid w:val="00A7273C"/>
    <w:rsid w:val="00A822A4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2E85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18</cp:revision>
  <cp:lastPrinted>2019-05-06T08:17:00Z</cp:lastPrinted>
  <dcterms:created xsi:type="dcterms:W3CDTF">2019-11-21T16:05:00Z</dcterms:created>
  <dcterms:modified xsi:type="dcterms:W3CDTF">2022-05-17T07:44:00Z</dcterms:modified>
</cp:coreProperties>
</file>